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78A5B2" w14:textId="77777777" w:rsidR="00A94D23" w:rsidRDefault="00A94D23" w:rsidP="006B4DEE">
      <w:pPr>
        <w:spacing w:line="480" w:lineRule="auto"/>
        <w:jc w:val="center"/>
        <w:rPr>
          <w:b/>
        </w:rPr>
      </w:pPr>
    </w:p>
    <w:p w14:paraId="6B7983B7" w14:textId="77777777" w:rsidR="00A94D23" w:rsidRDefault="00A94D23" w:rsidP="006B4DEE">
      <w:pPr>
        <w:spacing w:line="480" w:lineRule="auto"/>
        <w:jc w:val="center"/>
        <w:rPr>
          <w:b/>
        </w:rPr>
      </w:pPr>
    </w:p>
    <w:p w14:paraId="6BD64857" w14:textId="7016A002" w:rsidR="006B4DEE" w:rsidRPr="006B4DEE" w:rsidRDefault="00BC7808" w:rsidP="006B4DEE">
      <w:pPr>
        <w:spacing w:line="480" w:lineRule="auto"/>
        <w:jc w:val="center"/>
        <w:rPr>
          <w:b/>
        </w:rPr>
      </w:pPr>
      <w:r>
        <w:rPr>
          <w:b/>
        </w:rPr>
        <w:t>Assignment: Human Resource Economics</w:t>
      </w:r>
    </w:p>
    <w:p w14:paraId="16A22081" w14:textId="77777777" w:rsidR="006B4DEE" w:rsidRDefault="006B4DEE" w:rsidP="006B4DEE">
      <w:pPr>
        <w:spacing w:line="480" w:lineRule="auto"/>
        <w:jc w:val="center"/>
      </w:pPr>
    </w:p>
    <w:p w14:paraId="64C5A1BE" w14:textId="77777777" w:rsidR="006B4DEE" w:rsidRDefault="006B4DEE" w:rsidP="006B4DEE">
      <w:pPr>
        <w:spacing w:line="480" w:lineRule="auto"/>
        <w:jc w:val="center"/>
      </w:pPr>
    </w:p>
    <w:p w14:paraId="0CDAEEA9" w14:textId="77777777" w:rsidR="006B4DEE" w:rsidRDefault="006B4DEE" w:rsidP="006B4DEE">
      <w:pPr>
        <w:spacing w:line="480" w:lineRule="auto"/>
        <w:jc w:val="center"/>
      </w:pPr>
    </w:p>
    <w:p w14:paraId="46028DCE" w14:textId="77777777" w:rsidR="006B4DEE" w:rsidRDefault="00BC7808" w:rsidP="006B4DEE">
      <w:pPr>
        <w:spacing w:line="480" w:lineRule="auto"/>
        <w:jc w:val="center"/>
      </w:pPr>
      <w:r>
        <w:t>Name</w:t>
      </w:r>
    </w:p>
    <w:p w14:paraId="6B06EB74" w14:textId="77777777" w:rsidR="006B4DEE" w:rsidRDefault="00BC7808" w:rsidP="006B4DEE">
      <w:pPr>
        <w:spacing w:line="480" w:lineRule="auto"/>
        <w:jc w:val="center"/>
      </w:pPr>
      <w:r>
        <w:t>Institution of Affiliation</w:t>
      </w:r>
    </w:p>
    <w:p w14:paraId="0383B642" w14:textId="77777777" w:rsidR="006B4DEE" w:rsidRDefault="00BC7808" w:rsidP="006B4DEE">
      <w:pPr>
        <w:spacing w:line="480" w:lineRule="auto"/>
        <w:jc w:val="center"/>
      </w:pPr>
      <w:r>
        <w:t>Professor</w:t>
      </w:r>
    </w:p>
    <w:p w14:paraId="6EF3B1DA" w14:textId="77777777" w:rsidR="006B4DEE" w:rsidRDefault="00BC7808" w:rsidP="006B4DEE">
      <w:pPr>
        <w:spacing w:line="480" w:lineRule="auto"/>
        <w:jc w:val="center"/>
      </w:pPr>
      <w:r>
        <w:t>Date</w:t>
      </w:r>
    </w:p>
    <w:p w14:paraId="03E8C29C" w14:textId="77777777" w:rsidR="006B4DEE" w:rsidRDefault="006B4DEE" w:rsidP="006B4DEE">
      <w:pPr>
        <w:spacing w:line="480" w:lineRule="auto"/>
      </w:pPr>
    </w:p>
    <w:p w14:paraId="7A766324" w14:textId="77777777" w:rsidR="006B4DEE" w:rsidRDefault="006B4DEE" w:rsidP="006B4DEE">
      <w:pPr>
        <w:spacing w:line="480" w:lineRule="auto"/>
      </w:pPr>
    </w:p>
    <w:p w14:paraId="15DAB2F9" w14:textId="77777777" w:rsidR="006B4DEE" w:rsidRDefault="006B4DEE" w:rsidP="006B4DEE">
      <w:pPr>
        <w:spacing w:line="480" w:lineRule="auto"/>
      </w:pPr>
    </w:p>
    <w:p w14:paraId="57B37B8D" w14:textId="77777777" w:rsidR="006B4DEE" w:rsidRDefault="006B4DEE" w:rsidP="006B4DEE">
      <w:pPr>
        <w:spacing w:line="480" w:lineRule="auto"/>
      </w:pPr>
    </w:p>
    <w:p w14:paraId="2701D25B" w14:textId="77777777" w:rsidR="006B4DEE" w:rsidRDefault="006B4DEE" w:rsidP="006B4DEE">
      <w:pPr>
        <w:spacing w:line="480" w:lineRule="auto"/>
      </w:pPr>
    </w:p>
    <w:p w14:paraId="07160998" w14:textId="77777777" w:rsidR="006B4DEE" w:rsidRDefault="006B4DEE" w:rsidP="006B4DEE">
      <w:pPr>
        <w:spacing w:line="480" w:lineRule="auto"/>
      </w:pPr>
    </w:p>
    <w:p w14:paraId="487D514D" w14:textId="77777777" w:rsidR="006B4DEE" w:rsidRDefault="006B4DEE" w:rsidP="006B4DEE">
      <w:pPr>
        <w:spacing w:line="480" w:lineRule="auto"/>
      </w:pPr>
    </w:p>
    <w:p w14:paraId="6E08A2F5" w14:textId="77777777" w:rsidR="006B4DEE" w:rsidRDefault="006B4DEE" w:rsidP="006B4DEE">
      <w:pPr>
        <w:spacing w:line="480" w:lineRule="auto"/>
      </w:pPr>
    </w:p>
    <w:p w14:paraId="2F54F9E9" w14:textId="77777777" w:rsidR="006B4DEE" w:rsidRDefault="006B4DEE" w:rsidP="006B4DEE">
      <w:pPr>
        <w:spacing w:line="480" w:lineRule="auto"/>
      </w:pPr>
    </w:p>
    <w:p w14:paraId="47D3E5A8" w14:textId="77777777" w:rsidR="00A94D23" w:rsidRDefault="00A94D23" w:rsidP="006B4DEE">
      <w:pPr>
        <w:spacing w:line="480" w:lineRule="auto"/>
      </w:pPr>
    </w:p>
    <w:p w14:paraId="68424C21" w14:textId="45A85B48" w:rsidR="00771132" w:rsidRPr="00771132" w:rsidRDefault="00BC7808" w:rsidP="00771132">
      <w:pPr>
        <w:spacing w:line="480" w:lineRule="auto"/>
        <w:jc w:val="center"/>
        <w:rPr>
          <w:b/>
        </w:rPr>
      </w:pPr>
      <w:r>
        <w:rPr>
          <w:b/>
        </w:rPr>
        <w:lastRenderedPageBreak/>
        <w:t>Assignment: Human Resource Economics</w:t>
      </w:r>
    </w:p>
    <w:p w14:paraId="2D1DBBEB" w14:textId="694FA40A" w:rsidR="00042566" w:rsidRPr="006B4DEE" w:rsidRDefault="00BC7808" w:rsidP="006B4DEE">
      <w:pPr>
        <w:spacing w:line="480" w:lineRule="auto"/>
        <w:jc w:val="center"/>
        <w:rPr>
          <w:b/>
          <w:bCs/>
        </w:rPr>
      </w:pPr>
      <w:r w:rsidRPr="006B4DEE">
        <w:rPr>
          <w:b/>
          <w:bCs/>
        </w:rPr>
        <w:t>Question 1</w:t>
      </w:r>
    </w:p>
    <w:p w14:paraId="68BEF724" w14:textId="0117C436" w:rsidR="00042566" w:rsidRPr="00042566" w:rsidRDefault="00BC7808" w:rsidP="006B4DEE">
      <w:pPr>
        <w:spacing w:line="480" w:lineRule="auto"/>
        <w:ind w:firstLine="720"/>
      </w:pPr>
      <w:r w:rsidRPr="00042566">
        <w:t xml:space="preserve">The three elements of a compensation plan are the base salary, health insurance, and </w:t>
      </w:r>
      <w:r w:rsidR="00F453BD">
        <w:t>a leave</w:t>
      </w:r>
      <w:r w:rsidRPr="00042566">
        <w:t xml:space="preserve"> that is paid. The base salary is the regular payment extended to the employees</w:t>
      </w:r>
      <w:r w:rsidR="00B01E5F">
        <w:t xml:space="preserve"> (</w:t>
      </w:r>
      <w:proofErr w:type="spellStart"/>
      <w:r w:rsidR="00B01E5F">
        <w:t>Fahim</w:t>
      </w:r>
      <w:proofErr w:type="spellEnd"/>
      <w:r w:rsidR="00B01E5F">
        <w:t xml:space="preserve">, </w:t>
      </w:r>
      <w:r w:rsidR="00B01E5F" w:rsidRPr="00A94D23">
        <w:t>2018)</w:t>
      </w:r>
      <w:r w:rsidRPr="00042566">
        <w:t>. The</w:t>
      </w:r>
      <w:r w:rsidR="008519CC">
        <w:t xml:space="preserve"> standard rates offered in the market determine the</w:t>
      </w:r>
      <w:r w:rsidRPr="00042566">
        <w:t xml:space="preserve"> salary</w:t>
      </w:r>
      <w:r w:rsidR="008519CC">
        <w:t>.</w:t>
      </w:r>
      <w:r w:rsidRPr="00042566">
        <w:t xml:space="preserve"> The rates help employers to pay their workers fairly and the workers not to be underpaid.</w:t>
      </w:r>
      <w:r w:rsidR="00682847">
        <w:t xml:space="preserve"> S</w:t>
      </w:r>
      <w:r w:rsidRPr="00042566">
        <w:t>alaries paid to the employees depend on the job classification of the individual. Individuals with permanent employment are compensated monthly with bonuses extended to them if they work for extra hours outside the contract agreements</w:t>
      </w:r>
      <w:r w:rsidR="00B01E5F">
        <w:t xml:space="preserve"> (</w:t>
      </w:r>
      <w:r w:rsidR="00B01E5F" w:rsidRPr="00A94D23">
        <w:t>Chapman</w:t>
      </w:r>
      <w:r w:rsidR="00B01E5F">
        <w:t xml:space="preserve"> et al., 2018)</w:t>
      </w:r>
      <w:r w:rsidRPr="00042566">
        <w:t>. Sometimes the compensation is paid based on the work done, and this compensation is regarded as the wages. The amount of compensation offered as the salary or wage determines the effort put by an individual towards the production process.</w:t>
      </w:r>
    </w:p>
    <w:p w14:paraId="011C18F1" w14:textId="34D02115" w:rsidR="00042566" w:rsidRPr="00042566" w:rsidRDefault="00BC7808" w:rsidP="006B4DEE">
      <w:pPr>
        <w:spacing w:line="480" w:lineRule="auto"/>
        <w:ind w:firstLine="720"/>
      </w:pPr>
      <w:r w:rsidRPr="00042566">
        <w:t xml:space="preserve">Health insurance is a health cover package that the employees receive from employers. The cover can be full or partial. For the full health cover, employers pay the full health cover premiums for the employees. </w:t>
      </w:r>
      <w:r w:rsidR="00B01E5F">
        <w:t xml:space="preserve">According to </w:t>
      </w:r>
      <w:r w:rsidR="00B01E5F" w:rsidRPr="00A94D23">
        <w:t>Townsend</w:t>
      </w:r>
      <w:r w:rsidR="00B01E5F" w:rsidRPr="00042566">
        <w:t xml:space="preserve"> </w:t>
      </w:r>
      <w:r w:rsidR="00B01E5F">
        <w:t xml:space="preserve">et al. (2019), </w:t>
      </w:r>
      <w:r w:rsidR="00477DE9">
        <w:t xml:space="preserve">the </w:t>
      </w:r>
      <w:r w:rsidR="00B01E5F">
        <w:t>p</w:t>
      </w:r>
      <w:r w:rsidRPr="00042566">
        <w:t xml:space="preserve">artial cover involves the employers and the employees sharing the burden of paying the premiums either equally or in a certain ratio.  The cover can extend to some family members of the employee, depending on the premiums paid. This cover is important as it attracts </w:t>
      </w:r>
      <w:proofErr w:type="gramStart"/>
      <w:r w:rsidRPr="00042566">
        <w:t>talents,</w:t>
      </w:r>
      <w:proofErr w:type="gramEnd"/>
      <w:r w:rsidRPr="00042566">
        <w:t xml:space="preserve"> increases productivity boosts the worker's morale, and shapes the culture of the company positively.</w:t>
      </w:r>
    </w:p>
    <w:p w14:paraId="3EC4FFBA" w14:textId="04C91711" w:rsidR="006B4DEE" w:rsidRPr="00042566" w:rsidRDefault="00BC7808" w:rsidP="001F269D">
      <w:pPr>
        <w:spacing w:line="480" w:lineRule="auto"/>
        <w:ind w:firstLine="720"/>
      </w:pPr>
      <w:r w:rsidRPr="00042566">
        <w:t>The paid time off is the off</w:t>
      </w:r>
      <w:r w:rsidR="00B827B9">
        <w:t>-</w:t>
      </w:r>
      <w:r w:rsidRPr="00042566">
        <w:t xml:space="preserve">duty </w:t>
      </w:r>
      <w:r w:rsidR="00D3714D">
        <w:t xml:space="preserve">time </w:t>
      </w:r>
      <w:r w:rsidRPr="00042566">
        <w:t xml:space="preserve">that the employees receive. This time is offered to the employees on a weekly, monthly, quarterly, or yearly basis, depending on the company.  The workers are given time to relax, and they still get paid normal work rates. </w:t>
      </w:r>
      <w:proofErr w:type="gramStart"/>
      <w:r w:rsidRPr="00042566">
        <w:t>The paid time off gives a balance between personal life and fulfilling work</w:t>
      </w:r>
      <w:r w:rsidR="00B01E5F">
        <w:t xml:space="preserve"> (Michael, </w:t>
      </w:r>
      <w:r w:rsidR="00B01E5F" w:rsidRPr="00A94D23">
        <w:t>2017)</w:t>
      </w:r>
      <w:r w:rsidRPr="00042566">
        <w:t>.</w:t>
      </w:r>
      <w:proofErr w:type="gramEnd"/>
      <w:r w:rsidRPr="00042566">
        <w:t xml:space="preserve"> Paid </w:t>
      </w:r>
      <w:r w:rsidRPr="00042566">
        <w:lastRenderedPageBreak/>
        <w:t>time off is important as it reduces unscheduled absences and the production losses that come with those absences</w:t>
      </w:r>
      <w:r w:rsidR="001F269D">
        <w:t xml:space="preserve">. </w:t>
      </w:r>
    </w:p>
    <w:p w14:paraId="3F82841F" w14:textId="77777777" w:rsidR="00042566" w:rsidRPr="006B4DEE" w:rsidRDefault="00BC7808" w:rsidP="006B4DEE">
      <w:pPr>
        <w:spacing w:line="480" w:lineRule="auto"/>
        <w:jc w:val="center"/>
        <w:rPr>
          <w:b/>
          <w:bCs/>
        </w:rPr>
      </w:pPr>
      <w:r w:rsidRPr="006B4DEE">
        <w:rPr>
          <w:b/>
          <w:bCs/>
        </w:rPr>
        <w:t>Question 2</w:t>
      </w:r>
    </w:p>
    <w:p w14:paraId="0D1374A4" w14:textId="37326F3D" w:rsidR="00042566" w:rsidRPr="00042566" w:rsidRDefault="00BC7808" w:rsidP="006B4DEE">
      <w:pPr>
        <w:spacing w:line="480" w:lineRule="auto"/>
        <w:ind w:firstLine="720"/>
      </w:pPr>
      <w:r w:rsidRPr="00042566">
        <w:t xml:space="preserve">A standardized wage comparison is an assessment made on the wages paid in the market for the people who perform similar work in industries that are similar </w:t>
      </w:r>
      <w:r w:rsidR="00936C7D">
        <w:t>for</w:t>
      </w:r>
      <w:r w:rsidRPr="00042566">
        <w:t xml:space="preserve"> a specific region. </w:t>
      </w:r>
      <w:r w:rsidR="00627D2A">
        <w:t xml:space="preserve">Individual employers determine wages by establishing wage ranges and thus level the rates of pay </w:t>
      </w:r>
      <w:r w:rsidR="00B01E5F">
        <w:t>(</w:t>
      </w:r>
      <w:r w:rsidR="00B01E5F" w:rsidRPr="00A94D23">
        <w:t>Townsend</w:t>
      </w:r>
      <w:r w:rsidR="00B01E5F" w:rsidRPr="00042566">
        <w:t xml:space="preserve"> </w:t>
      </w:r>
      <w:r w:rsidR="00B01E5F">
        <w:t>et al., 2019)</w:t>
      </w:r>
      <w:r w:rsidRPr="00042566">
        <w:t xml:space="preserve">. </w:t>
      </w:r>
      <w:r w:rsidR="00160BF1">
        <w:t xml:space="preserve">The </w:t>
      </w:r>
      <w:proofErr w:type="gramStart"/>
      <w:r w:rsidR="00160BF1">
        <w:t>number of workers available to perform a given job in the employment locale affect</w:t>
      </w:r>
      <w:proofErr w:type="gramEnd"/>
      <w:r w:rsidR="00160BF1">
        <w:t xml:space="preserve"> wages</w:t>
      </w:r>
      <w:r w:rsidRPr="00042566">
        <w:t xml:space="preserve">. The </w:t>
      </w:r>
      <w:r w:rsidR="00136A4F">
        <w:t xml:space="preserve">importance of </w:t>
      </w:r>
      <w:r w:rsidRPr="00042566">
        <w:t xml:space="preserve">standardized wage comparison is </w:t>
      </w:r>
      <w:r w:rsidR="00136A4F">
        <w:t>to</w:t>
      </w:r>
      <w:r w:rsidRPr="00042566">
        <w:t xml:space="preserve"> ensure that the employees are not exploited by being underpaid, and the employers are not overcharged for labor.</w:t>
      </w:r>
    </w:p>
    <w:p w14:paraId="3E6E6B6E" w14:textId="77777777" w:rsidR="00042566" w:rsidRPr="006B4DEE" w:rsidRDefault="00BC7808" w:rsidP="006B4DEE">
      <w:pPr>
        <w:spacing w:line="480" w:lineRule="auto"/>
        <w:jc w:val="center"/>
        <w:rPr>
          <w:b/>
          <w:bCs/>
        </w:rPr>
      </w:pPr>
      <w:r w:rsidRPr="006B4DEE">
        <w:rPr>
          <w:b/>
          <w:bCs/>
        </w:rPr>
        <w:t>Question 3</w:t>
      </w:r>
    </w:p>
    <w:p w14:paraId="2D1C291D" w14:textId="1980294E" w:rsidR="00042566" w:rsidRPr="00042566" w:rsidRDefault="00BC7808" w:rsidP="006B4DEE">
      <w:pPr>
        <w:spacing w:line="480" w:lineRule="auto"/>
        <w:ind w:firstLine="720"/>
      </w:pPr>
      <w:r w:rsidRPr="00042566">
        <w:t>Systemic discrimination is behavior patterns, practices, and policies that constitute the organization structures and which perpetuate or create a disadvantage for persons who are of different gender, race, or disability</w:t>
      </w:r>
      <w:r w:rsidR="00B01E5F">
        <w:t xml:space="preserve"> (</w:t>
      </w:r>
      <w:r w:rsidR="00B01E5F" w:rsidRPr="00A94D23">
        <w:t>Chapman</w:t>
      </w:r>
      <w:r w:rsidR="00B01E5F">
        <w:t xml:space="preserve"> et al., 2018)</w:t>
      </w:r>
      <w:r w:rsidRPr="00042566">
        <w:t>. At first sight, systemic discrimination is not evident, but it occurs systematically in the way practices occur, and policies are applied. Systemic discrimination can occur directly, indirectly, through harassment and victimization.</w:t>
      </w:r>
    </w:p>
    <w:p w14:paraId="4ED42744" w14:textId="22FB3FFF" w:rsidR="00231722" w:rsidRDefault="00BC7808" w:rsidP="006B4DEE">
      <w:pPr>
        <w:spacing w:line="480" w:lineRule="auto"/>
        <w:ind w:firstLine="720"/>
      </w:pPr>
      <w:r w:rsidRPr="00042566">
        <w:t>Direct systemic discrimination can be contributed to by association, perception, or objective justification. Indirect systemic discrimination is usually unintended, and the employer cannot justify it objectively. Harassment occurs when the dignity of a person is violated, or an environment that is intimidating, humiliating, hostile, degrading, or offensive is created for them</w:t>
      </w:r>
      <w:r w:rsidR="00B01E5F">
        <w:t xml:space="preserve"> (Michael, </w:t>
      </w:r>
      <w:r w:rsidR="00B01E5F" w:rsidRPr="00A94D23">
        <w:t>2017)</w:t>
      </w:r>
      <w:r w:rsidRPr="00042566">
        <w:t xml:space="preserve">. </w:t>
      </w:r>
      <w:r w:rsidR="00B85566">
        <w:t>The indicators of v</w:t>
      </w:r>
      <w:r w:rsidRPr="00042566">
        <w:t xml:space="preserve">ictimization </w:t>
      </w:r>
      <w:r w:rsidR="00B85566">
        <w:t>are:</w:t>
      </w:r>
      <w:r w:rsidRPr="00042566">
        <w:t xml:space="preserve"> an employee suffering a loss, damage, disadvantage, or harm because of any action taken or to be taken. Systemic discrimination is an important issue that companies should put efforts to eliminate </w:t>
      </w:r>
      <w:r w:rsidRPr="00042566">
        <w:lastRenderedPageBreak/>
        <w:t>since it results in adverse results like depression, anxiety, blood pressure, and abuse of substance to the recipients. These effects will lower their productivity at job places and result in company losses.</w:t>
      </w:r>
    </w:p>
    <w:p w14:paraId="73A10EFD" w14:textId="77777777" w:rsidR="00A94D23" w:rsidRDefault="00A94D23" w:rsidP="00A94D23">
      <w:pPr>
        <w:spacing w:line="480" w:lineRule="auto"/>
      </w:pPr>
    </w:p>
    <w:p w14:paraId="313B2BAB" w14:textId="77777777" w:rsidR="00B01E5F" w:rsidRDefault="00B01E5F" w:rsidP="00A94D23">
      <w:pPr>
        <w:spacing w:line="480" w:lineRule="auto"/>
      </w:pPr>
    </w:p>
    <w:p w14:paraId="46070627" w14:textId="77777777" w:rsidR="00B01E5F" w:rsidRDefault="00B01E5F" w:rsidP="00A94D23">
      <w:pPr>
        <w:spacing w:line="480" w:lineRule="auto"/>
      </w:pPr>
    </w:p>
    <w:p w14:paraId="1683E781" w14:textId="77777777" w:rsidR="00B01E5F" w:rsidRDefault="00B01E5F" w:rsidP="00A94D23">
      <w:pPr>
        <w:spacing w:line="480" w:lineRule="auto"/>
      </w:pPr>
    </w:p>
    <w:p w14:paraId="5D54F177" w14:textId="77777777" w:rsidR="00B01E5F" w:rsidRDefault="00B01E5F" w:rsidP="00A94D23">
      <w:pPr>
        <w:spacing w:line="480" w:lineRule="auto"/>
      </w:pPr>
    </w:p>
    <w:p w14:paraId="1EC04583" w14:textId="77777777" w:rsidR="00B01E5F" w:rsidRDefault="00B01E5F" w:rsidP="00A94D23">
      <w:pPr>
        <w:spacing w:line="480" w:lineRule="auto"/>
      </w:pPr>
    </w:p>
    <w:p w14:paraId="51377FEA" w14:textId="77777777" w:rsidR="00B01E5F" w:rsidRDefault="00B01E5F" w:rsidP="00A94D23">
      <w:pPr>
        <w:spacing w:line="480" w:lineRule="auto"/>
      </w:pPr>
    </w:p>
    <w:p w14:paraId="59331F3B" w14:textId="77777777" w:rsidR="00B01E5F" w:rsidRDefault="00B01E5F" w:rsidP="00A94D23">
      <w:pPr>
        <w:spacing w:line="480" w:lineRule="auto"/>
      </w:pPr>
    </w:p>
    <w:p w14:paraId="1941F181" w14:textId="77777777" w:rsidR="00B01E5F" w:rsidRDefault="00B01E5F" w:rsidP="00A94D23">
      <w:pPr>
        <w:spacing w:line="480" w:lineRule="auto"/>
      </w:pPr>
    </w:p>
    <w:p w14:paraId="11DA97E4" w14:textId="77777777" w:rsidR="00B01E5F" w:rsidRDefault="00B01E5F" w:rsidP="00A94D23">
      <w:pPr>
        <w:spacing w:line="480" w:lineRule="auto"/>
      </w:pPr>
    </w:p>
    <w:p w14:paraId="0A01B7E2" w14:textId="77777777" w:rsidR="00B01E5F" w:rsidRDefault="00B01E5F" w:rsidP="00A94D23">
      <w:pPr>
        <w:spacing w:line="480" w:lineRule="auto"/>
      </w:pPr>
    </w:p>
    <w:p w14:paraId="7EF81976" w14:textId="77777777" w:rsidR="00B01E5F" w:rsidRDefault="00B01E5F" w:rsidP="00A94D23">
      <w:pPr>
        <w:spacing w:line="480" w:lineRule="auto"/>
      </w:pPr>
    </w:p>
    <w:p w14:paraId="0EF5C532" w14:textId="77777777" w:rsidR="00B01E5F" w:rsidRDefault="00B01E5F" w:rsidP="00A94D23">
      <w:pPr>
        <w:spacing w:line="480" w:lineRule="auto"/>
      </w:pPr>
    </w:p>
    <w:p w14:paraId="059AD646" w14:textId="77777777" w:rsidR="00B01E5F" w:rsidRDefault="00B01E5F" w:rsidP="00A94D23">
      <w:pPr>
        <w:spacing w:line="480" w:lineRule="auto"/>
      </w:pPr>
    </w:p>
    <w:p w14:paraId="201AFD5E" w14:textId="77777777" w:rsidR="00B01E5F" w:rsidRDefault="00B01E5F" w:rsidP="00A94D23">
      <w:pPr>
        <w:spacing w:line="480" w:lineRule="auto"/>
      </w:pPr>
    </w:p>
    <w:p w14:paraId="4676D2FE" w14:textId="77777777" w:rsidR="00B01E5F" w:rsidRDefault="00B01E5F" w:rsidP="00A94D23">
      <w:pPr>
        <w:spacing w:line="480" w:lineRule="auto"/>
      </w:pPr>
    </w:p>
    <w:p w14:paraId="3186975B" w14:textId="77777777" w:rsidR="001F269D" w:rsidRDefault="001F269D" w:rsidP="00A94D23">
      <w:pPr>
        <w:spacing w:line="480" w:lineRule="auto"/>
      </w:pPr>
    </w:p>
    <w:p w14:paraId="04C90211" w14:textId="327E6190" w:rsidR="00A94D23" w:rsidRPr="00B01E5F" w:rsidRDefault="00BC7808" w:rsidP="00B01E5F">
      <w:pPr>
        <w:spacing w:line="480" w:lineRule="auto"/>
        <w:jc w:val="center"/>
        <w:rPr>
          <w:b/>
        </w:rPr>
      </w:pPr>
      <w:r w:rsidRPr="00B01E5F">
        <w:rPr>
          <w:b/>
        </w:rPr>
        <w:lastRenderedPageBreak/>
        <w:t>References</w:t>
      </w:r>
    </w:p>
    <w:p w14:paraId="44E17C48" w14:textId="77777777" w:rsidR="00B01E5F" w:rsidRDefault="00BC7808" w:rsidP="00B01E5F">
      <w:pPr>
        <w:spacing w:after="0" w:line="480" w:lineRule="auto"/>
        <w:ind w:left="720" w:hanging="720"/>
      </w:pPr>
      <w:proofErr w:type="gramStart"/>
      <w:r w:rsidRPr="00A94D23">
        <w:t xml:space="preserve">Chapman, E. F., Sisk, F. A., </w:t>
      </w:r>
      <w:proofErr w:type="spellStart"/>
      <w:r w:rsidRPr="00A94D23">
        <w:t>Schatten</w:t>
      </w:r>
      <w:proofErr w:type="spellEnd"/>
      <w:r w:rsidRPr="00A94D23">
        <w:t>, J., &amp; Miles, E. W. (2018).</w:t>
      </w:r>
      <w:proofErr w:type="gramEnd"/>
      <w:r w:rsidRPr="00A94D23">
        <w:t xml:space="preserve"> Human resource development and human resource management levers for sustained competitive advantage: Combining isomorphism and differentiation. </w:t>
      </w:r>
      <w:r w:rsidRPr="00A94D23">
        <w:rPr>
          <w:i/>
        </w:rPr>
        <w:t>Journal of Management &amp; Organization</w:t>
      </w:r>
      <w:r w:rsidRPr="00A94D23">
        <w:t>, </w:t>
      </w:r>
      <w:r w:rsidRPr="00A94D23">
        <w:rPr>
          <w:i/>
        </w:rPr>
        <w:t>24</w:t>
      </w:r>
      <w:r w:rsidRPr="00A94D23">
        <w:t>(4), 533-550.</w:t>
      </w:r>
    </w:p>
    <w:p w14:paraId="1969A296" w14:textId="77777777" w:rsidR="00B01E5F" w:rsidRDefault="00BC7808" w:rsidP="00B01E5F">
      <w:pPr>
        <w:spacing w:after="0" w:line="480" w:lineRule="auto"/>
        <w:ind w:left="720" w:hanging="720"/>
      </w:pPr>
      <w:proofErr w:type="spellStart"/>
      <w:r w:rsidRPr="00A94D23">
        <w:t>Fahim</w:t>
      </w:r>
      <w:proofErr w:type="spellEnd"/>
      <w:r w:rsidRPr="00A94D23">
        <w:t xml:space="preserve">, M. G. A. (2018). </w:t>
      </w:r>
      <w:proofErr w:type="gramStart"/>
      <w:r w:rsidRPr="00A94D23">
        <w:t>Strategic human resource management and public employee retention.</w:t>
      </w:r>
      <w:proofErr w:type="gramEnd"/>
      <w:r w:rsidRPr="00A94D23">
        <w:t> </w:t>
      </w:r>
      <w:proofErr w:type="gramStart"/>
      <w:r w:rsidRPr="00A94D23">
        <w:rPr>
          <w:i/>
        </w:rPr>
        <w:t>Review of Economics and Political Science</w:t>
      </w:r>
      <w:r w:rsidRPr="00A94D23">
        <w:t>.</w:t>
      </w:r>
      <w:proofErr w:type="gramEnd"/>
    </w:p>
    <w:p w14:paraId="048F1276" w14:textId="77777777" w:rsidR="00B01E5F" w:rsidRDefault="00BC7808" w:rsidP="00B01E5F">
      <w:pPr>
        <w:spacing w:after="0" w:line="480" w:lineRule="auto"/>
        <w:ind w:left="720" w:hanging="720"/>
      </w:pPr>
      <w:proofErr w:type="gramStart"/>
      <w:r w:rsidRPr="00A94D23">
        <w:t>Michael, F. (2017).</w:t>
      </w:r>
      <w:proofErr w:type="gramEnd"/>
      <w:r w:rsidRPr="00A94D23">
        <w:t xml:space="preserve"> </w:t>
      </w:r>
      <w:proofErr w:type="gramStart"/>
      <w:r w:rsidRPr="00A94D23">
        <w:t>Hard and Soft Hu</w:t>
      </w:r>
      <w:bookmarkStart w:id="0" w:name="_GoBack"/>
      <w:bookmarkEnd w:id="0"/>
      <w:r w:rsidRPr="00A94D23">
        <w:t>man Resource Management Compensation Practices on Employee Job Satisfaction.</w:t>
      </w:r>
      <w:proofErr w:type="gramEnd"/>
      <w:r w:rsidRPr="00A94D23">
        <w:t> </w:t>
      </w:r>
      <w:proofErr w:type="spellStart"/>
      <w:r w:rsidRPr="00A94D23">
        <w:rPr>
          <w:i/>
        </w:rPr>
        <w:t>Orsea</w:t>
      </w:r>
      <w:proofErr w:type="spellEnd"/>
      <w:r w:rsidRPr="00A94D23">
        <w:rPr>
          <w:i/>
        </w:rPr>
        <w:t xml:space="preserve"> Journal</w:t>
      </w:r>
      <w:r w:rsidRPr="00A94D23">
        <w:t>, </w:t>
      </w:r>
      <w:r w:rsidRPr="00A94D23">
        <w:rPr>
          <w:i/>
        </w:rPr>
        <w:t>5</w:t>
      </w:r>
      <w:r w:rsidRPr="00A94D23">
        <w:t>(1).</w:t>
      </w:r>
    </w:p>
    <w:p w14:paraId="7FC3F4A8" w14:textId="77777777" w:rsidR="00B01E5F" w:rsidRDefault="00BC7808" w:rsidP="00B01E5F">
      <w:pPr>
        <w:spacing w:after="0" w:line="480" w:lineRule="auto"/>
        <w:ind w:left="720" w:hanging="720"/>
      </w:pPr>
      <w:proofErr w:type="gramStart"/>
      <w:r w:rsidRPr="00A94D23">
        <w:t xml:space="preserve">Townsend, K., McDermott, A. M., Cafferkey, K., &amp; </w:t>
      </w:r>
      <w:proofErr w:type="spellStart"/>
      <w:r w:rsidRPr="00A94D23">
        <w:t>Dundon</w:t>
      </w:r>
      <w:proofErr w:type="spellEnd"/>
      <w:r w:rsidRPr="00A94D23">
        <w:t>, T. (2019).</w:t>
      </w:r>
      <w:proofErr w:type="gramEnd"/>
      <w:r w:rsidRPr="00A94D23">
        <w:t xml:space="preserve"> Theories used in employment relations and human resource management. </w:t>
      </w:r>
      <w:proofErr w:type="gramStart"/>
      <w:r w:rsidRPr="00A94D23">
        <w:t>In </w:t>
      </w:r>
      <w:r w:rsidRPr="00A94D23">
        <w:rPr>
          <w:i/>
        </w:rPr>
        <w:t xml:space="preserve">Elgar Introduction to Theories of Human </w:t>
      </w:r>
      <w:r w:rsidRPr="001F269D">
        <w:t>Resources</w:t>
      </w:r>
      <w:r w:rsidRPr="00A94D23">
        <w:rPr>
          <w:i/>
        </w:rPr>
        <w:t xml:space="preserve"> and Employment Relations</w:t>
      </w:r>
      <w:r w:rsidRPr="00A94D23">
        <w:t>.</w:t>
      </w:r>
      <w:proofErr w:type="gramEnd"/>
      <w:r w:rsidRPr="00A94D23">
        <w:t xml:space="preserve"> </w:t>
      </w:r>
      <w:proofErr w:type="gramStart"/>
      <w:r w:rsidRPr="00A94D23">
        <w:t>Edward Elgar Publishing.</w:t>
      </w:r>
      <w:proofErr w:type="gramEnd"/>
    </w:p>
    <w:p w14:paraId="5F481F21" w14:textId="77777777" w:rsidR="00ED6761" w:rsidRPr="00042566" w:rsidRDefault="00ED6761" w:rsidP="006B4DEE">
      <w:pPr>
        <w:spacing w:line="480" w:lineRule="auto"/>
        <w:ind w:firstLine="720"/>
      </w:pPr>
    </w:p>
    <w:sectPr w:rsidR="00ED6761" w:rsidRPr="0004256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C8289A" w14:textId="77777777" w:rsidR="007924D1" w:rsidRDefault="007924D1">
      <w:pPr>
        <w:spacing w:after="0" w:line="240" w:lineRule="auto"/>
      </w:pPr>
      <w:r>
        <w:separator/>
      </w:r>
    </w:p>
  </w:endnote>
  <w:endnote w:type="continuationSeparator" w:id="0">
    <w:p w14:paraId="577CC186" w14:textId="77777777" w:rsidR="007924D1" w:rsidRDefault="00792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82AD7E" w14:textId="77777777" w:rsidR="007924D1" w:rsidRDefault="007924D1">
      <w:pPr>
        <w:spacing w:after="0" w:line="240" w:lineRule="auto"/>
      </w:pPr>
      <w:r>
        <w:separator/>
      </w:r>
    </w:p>
  </w:footnote>
  <w:footnote w:type="continuationSeparator" w:id="0">
    <w:p w14:paraId="7050DB4C" w14:textId="77777777" w:rsidR="007924D1" w:rsidRDefault="007924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5761753"/>
      <w:docPartObj>
        <w:docPartGallery w:val="Page Numbers (Top of Page)"/>
        <w:docPartUnique/>
      </w:docPartObj>
    </w:sdtPr>
    <w:sdtEndPr>
      <w:rPr>
        <w:noProof/>
      </w:rPr>
    </w:sdtEndPr>
    <w:sdtContent>
      <w:p w14:paraId="6DC65127" w14:textId="4735774B" w:rsidR="00A94D23" w:rsidRDefault="00BC7808">
        <w:pPr>
          <w:pStyle w:val="Header"/>
          <w:jc w:val="right"/>
        </w:pPr>
        <w:r>
          <w:fldChar w:fldCharType="begin"/>
        </w:r>
        <w:r>
          <w:instrText xml:space="preserve"> PAGE   \* MERGEFORMAT </w:instrText>
        </w:r>
        <w:r>
          <w:fldChar w:fldCharType="separate"/>
        </w:r>
        <w:r w:rsidR="001F269D">
          <w:rPr>
            <w:noProof/>
          </w:rPr>
          <w:t>5</w:t>
        </w:r>
        <w:r>
          <w:rPr>
            <w:noProof/>
          </w:rPr>
          <w:fldChar w:fldCharType="end"/>
        </w:r>
      </w:p>
    </w:sdtContent>
  </w:sdt>
  <w:p w14:paraId="244221D7" w14:textId="77777777" w:rsidR="00A94D23" w:rsidRDefault="00A94D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BE5"/>
    <w:rsid w:val="00042566"/>
    <w:rsid w:val="00136A4F"/>
    <w:rsid w:val="00160BF1"/>
    <w:rsid w:val="001F269D"/>
    <w:rsid w:val="00231722"/>
    <w:rsid w:val="002E0551"/>
    <w:rsid w:val="00477DE9"/>
    <w:rsid w:val="00627D2A"/>
    <w:rsid w:val="00682847"/>
    <w:rsid w:val="006B4DEE"/>
    <w:rsid w:val="00771132"/>
    <w:rsid w:val="007924D1"/>
    <w:rsid w:val="008263C7"/>
    <w:rsid w:val="008519CC"/>
    <w:rsid w:val="00936C7D"/>
    <w:rsid w:val="00943487"/>
    <w:rsid w:val="00A94D23"/>
    <w:rsid w:val="00B01E5F"/>
    <w:rsid w:val="00B209E1"/>
    <w:rsid w:val="00B827B9"/>
    <w:rsid w:val="00B85566"/>
    <w:rsid w:val="00BA390B"/>
    <w:rsid w:val="00BC7808"/>
    <w:rsid w:val="00CE1F33"/>
    <w:rsid w:val="00D3714D"/>
    <w:rsid w:val="00D9226F"/>
    <w:rsid w:val="00ED6761"/>
    <w:rsid w:val="00F27BE5"/>
    <w:rsid w:val="00F453BD"/>
    <w:rsid w:val="00F63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05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i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D23"/>
  </w:style>
  <w:style w:type="paragraph" w:styleId="Footer">
    <w:name w:val="footer"/>
    <w:basedOn w:val="Normal"/>
    <w:link w:val="FooterChar"/>
    <w:uiPriority w:val="99"/>
    <w:unhideWhenUsed/>
    <w:rsid w:val="00A94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D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i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D23"/>
  </w:style>
  <w:style w:type="paragraph" w:styleId="Footer">
    <w:name w:val="footer"/>
    <w:basedOn w:val="Normal"/>
    <w:link w:val="FooterChar"/>
    <w:uiPriority w:val="99"/>
    <w:unhideWhenUsed/>
    <w:rsid w:val="00A94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18</cp:revision>
  <dcterms:created xsi:type="dcterms:W3CDTF">2020-08-10T12:42:00Z</dcterms:created>
  <dcterms:modified xsi:type="dcterms:W3CDTF">2020-08-10T14:14:00Z</dcterms:modified>
</cp:coreProperties>
</file>